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F9" w:rsidRDefault="00D079F9" w:rsidP="00D079F9">
      <w:pPr>
        <w:jc w:val="center"/>
        <w:rPr>
          <w:rFonts w:ascii="Calibri" w:eastAsia="Calibri" w:hAnsi="Calibri" w:cs="Calibri"/>
        </w:rPr>
      </w:pPr>
      <w:r>
        <w:object w:dxaOrig="9660" w:dyaOrig="9600">
          <v:rect id="rectole0000000000" o:spid="_x0000_i1025" style="width:69.35pt;height:69.35pt" o:ole="" o:preferrelative="t" stroked="f">
            <v:imagedata r:id="rId5" o:title=""/>
          </v:rect>
          <o:OLEObject Type="Embed" ProgID="StaticMetafile" ShapeID="rectole0000000000" DrawAspect="Content" ObjectID="_1699370889" r:id="rId6"/>
        </w:object>
      </w:r>
    </w:p>
    <w:p w:rsidR="00D079F9" w:rsidRDefault="002118EA" w:rsidP="00D079F9">
      <w:pPr>
        <w:keepNext/>
        <w:keepLines/>
        <w:spacing w:before="240" w:after="0"/>
        <w:rPr>
          <w:rFonts w:ascii="Calibri Light" w:eastAsia="Calibri Light" w:hAnsi="Calibri Light" w:cs="Calibri Light"/>
          <w:color w:val="2F5496"/>
          <w:sz w:val="32"/>
        </w:rPr>
      </w:pPr>
      <w:r>
        <w:rPr>
          <w:rFonts w:ascii="Calibri Light" w:eastAsia="Calibri Light" w:hAnsi="Calibri Light" w:cs="Calibri Light"/>
          <w:color w:val="2F5496"/>
          <w:sz w:val="32"/>
        </w:rPr>
        <w:t>Návrh na Valné zhromaždenie 2022</w:t>
      </w:r>
      <w:r w:rsidR="00D079F9">
        <w:rPr>
          <w:rFonts w:ascii="Calibri Light" w:eastAsia="Calibri Light" w:hAnsi="Calibri Light" w:cs="Calibri Light"/>
          <w:color w:val="2F5496"/>
          <w:sz w:val="32"/>
        </w:rPr>
        <w:t xml:space="preserve"> za Komisiu Rozhodcov </w:t>
      </w:r>
      <w:r w:rsidR="00426B82">
        <w:rPr>
          <w:rFonts w:ascii="Calibri Light" w:eastAsia="Calibri Light" w:hAnsi="Calibri Light" w:cs="Calibri Light"/>
          <w:color w:val="2F5496"/>
          <w:sz w:val="32"/>
        </w:rPr>
        <w:t xml:space="preserve">– </w:t>
      </w:r>
      <w:r>
        <w:rPr>
          <w:rFonts w:ascii="Calibri Light" w:eastAsia="Calibri Light" w:hAnsi="Calibri Light" w:cs="Calibri Light"/>
          <w:color w:val="2F5496"/>
          <w:sz w:val="32"/>
        </w:rPr>
        <w:t>Preplácanie Ciest</w:t>
      </w:r>
    </w:p>
    <w:p w:rsidR="00D079F9" w:rsidRDefault="00D079F9" w:rsidP="00D079F9">
      <w:pPr>
        <w:keepNext/>
        <w:keepLines/>
        <w:spacing w:before="40" w:after="0"/>
        <w:rPr>
          <w:rFonts w:ascii="Calibri Light" w:eastAsia="Calibri Light" w:hAnsi="Calibri Light" w:cs="Calibri Light"/>
          <w:color w:val="2F5496"/>
          <w:sz w:val="26"/>
        </w:rPr>
      </w:pPr>
      <w:r>
        <w:rPr>
          <w:rFonts w:ascii="Calibri Light" w:eastAsia="Calibri Light" w:hAnsi="Calibri Light" w:cs="Calibri Light"/>
          <w:color w:val="2F5496"/>
          <w:sz w:val="26"/>
        </w:rPr>
        <w:t>Navrhovateľ</w:t>
      </w:r>
    </w:p>
    <w:p w:rsidR="00D079F9" w:rsidRDefault="00D079F9" w:rsidP="00D079F9">
      <w:pPr>
        <w:spacing w:after="0" w:line="240" w:lineRule="auto"/>
        <w:rPr>
          <w:rFonts w:ascii="Calibri" w:eastAsia="Calibri" w:hAnsi="Calibri" w:cs="Calibri"/>
          <w:i/>
        </w:rPr>
      </w:pPr>
      <w:r>
        <w:rPr>
          <w:rFonts w:ascii="Calibri" w:eastAsia="Calibri" w:hAnsi="Calibri" w:cs="Calibri"/>
          <w:i/>
        </w:rPr>
        <w:t>Marek Štrba</w:t>
      </w:r>
    </w:p>
    <w:p w:rsidR="00D079F9" w:rsidRDefault="00D079F9" w:rsidP="00D079F9">
      <w:pPr>
        <w:spacing w:after="0" w:line="240" w:lineRule="auto"/>
        <w:rPr>
          <w:rFonts w:ascii="Calibri" w:eastAsia="Calibri" w:hAnsi="Calibri" w:cs="Calibri"/>
          <w:i/>
        </w:rPr>
      </w:pPr>
    </w:p>
    <w:p w:rsidR="00D079F9" w:rsidRDefault="00D079F9" w:rsidP="00D079F9">
      <w:pPr>
        <w:keepNext/>
        <w:keepLines/>
        <w:spacing w:before="40" w:after="0"/>
        <w:rPr>
          <w:rFonts w:ascii="Calibri Light" w:eastAsia="Calibri Light" w:hAnsi="Calibri Light" w:cs="Calibri Light"/>
          <w:color w:val="2F5496"/>
          <w:sz w:val="26"/>
        </w:rPr>
      </w:pPr>
      <w:r>
        <w:rPr>
          <w:rFonts w:ascii="Calibri Light" w:eastAsia="Calibri Light" w:hAnsi="Calibri Light" w:cs="Calibri Light"/>
          <w:color w:val="2F5496"/>
          <w:sz w:val="26"/>
        </w:rPr>
        <w:t>Znenie:</w:t>
      </w:r>
    </w:p>
    <w:p w:rsidR="002118EA" w:rsidRDefault="002118EA" w:rsidP="00D079F9">
      <w:pPr>
        <w:rPr>
          <w:rFonts w:ascii="Calibri" w:eastAsia="Calibri" w:hAnsi="Calibri" w:cs="Calibri"/>
        </w:rPr>
      </w:pPr>
      <w:r>
        <w:rPr>
          <w:rFonts w:ascii="Calibri" w:eastAsia="Calibri" w:hAnsi="Calibri" w:cs="Calibri"/>
        </w:rPr>
        <w:t xml:space="preserve">Navrhujem povinnosť pre klub rozhodcovi, ktorý: </w:t>
      </w:r>
    </w:p>
    <w:p w:rsidR="00D079F9" w:rsidRDefault="002118EA" w:rsidP="002118EA">
      <w:pPr>
        <w:pStyle w:val="Odsekzoznamu"/>
        <w:numPr>
          <w:ilvl w:val="0"/>
          <w:numId w:val="1"/>
        </w:numPr>
        <w:rPr>
          <w:rFonts w:ascii="Calibri" w:eastAsia="Calibri" w:hAnsi="Calibri" w:cs="Calibri"/>
        </w:rPr>
      </w:pPr>
      <w:r w:rsidRPr="002118EA">
        <w:rPr>
          <w:rFonts w:ascii="Calibri" w:eastAsia="Calibri" w:hAnsi="Calibri" w:cs="Calibri"/>
        </w:rPr>
        <w:t>rozhoduje na turnaji organizovanom daným klubom</w:t>
      </w:r>
    </w:p>
    <w:p w:rsidR="002118EA" w:rsidRDefault="002118EA" w:rsidP="002118EA">
      <w:pPr>
        <w:pStyle w:val="Odsekzoznamu"/>
        <w:numPr>
          <w:ilvl w:val="0"/>
          <w:numId w:val="1"/>
        </w:numPr>
        <w:rPr>
          <w:rFonts w:ascii="Calibri" w:eastAsia="Calibri" w:hAnsi="Calibri" w:cs="Calibri"/>
        </w:rPr>
      </w:pPr>
      <w:r>
        <w:rPr>
          <w:rFonts w:ascii="Calibri" w:eastAsia="Calibri" w:hAnsi="Calibri" w:cs="Calibri"/>
        </w:rPr>
        <w:t>cestoval z miesta bydliska na miesto konania turnaja viac ako 50km</w:t>
      </w:r>
    </w:p>
    <w:p w:rsidR="002118EA" w:rsidRDefault="002118EA" w:rsidP="002118EA">
      <w:pPr>
        <w:rPr>
          <w:rFonts w:ascii="Calibri" w:eastAsia="Calibri" w:hAnsi="Calibri" w:cs="Calibri"/>
        </w:rPr>
      </w:pPr>
      <w:r>
        <w:rPr>
          <w:rFonts w:ascii="Calibri" w:eastAsia="Calibri" w:hAnsi="Calibri" w:cs="Calibri"/>
        </w:rPr>
        <w:t>preplatiť náklady na cestu, ktoré danému rozhodcovi vznikli v plnej sume na základe vyplneného cestovného príkazu. Spôsoby prepravy, ktoré sú prípustné na uplatnenie práva na preplatenie cesty sú nasledovné:</w:t>
      </w:r>
    </w:p>
    <w:p w:rsidR="002118EA" w:rsidRDefault="002118EA" w:rsidP="002118EA">
      <w:pPr>
        <w:pStyle w:val="Odsekzoznamu"/>
        <w:numPr>
          <w:ilvl w:val="0"/>
          <w:numId w:val="2"/>
        </w:numPr>
        <w:rPr>
          <w:rFonts w:ascii="Calibri" w:eastAsia="Calibri" w:hAnsi="Calibri" w:cs="Calibri"/>
        </w:rPr>
      </w:pPr>
      <w:r>
        <w:rPr>
          <w:rFonts w:ascii="Calibri" w:eastAsia="Calibri" w:hAnsi="Calibri" w:cs="Calibri"/>
        </w:rPr>
        <w:t>vlaková hromadná doprava</w:t>
      </w:r>
    </w:p>
    <w:p w:rsidR="002118EA" w:rsidRDefault="002118EA" w:rsidP="002118EA">
      <w:pPr>
        <w:pStyle w:val="Odsekzoznamu"/>
        <w:numPr>
          <w:ilvl w:val="0"/>
          <w:numId w:val="2"/>
        </w:numPr>
        <w:rPr>
          <w:rFonts w:ascii="Calibri" w:eastAsia="Calibri" w:hAnsi="Calibri" w:cs="Calibri"/>
        </w:rPr>
      </w:pPr>
      <w:r>
        <w:rPr>
          <w:rFonts w:ascii="Calibri" w:eastAsia="Calibri" w:hAnsi="Calibri" w:cs="Calibri"/>
        </w:rPr>
        <w:t>autobusová hromadná doprava</w:t>
      </w:r>
    </w:p>
    <w:p w:rsidR="008E0554" w:rsidRDefault="008E0554" w:rsidP="002118EA">
      <w:pPr>
        <w:pStyle w:val="Odsekzoznamu"/>
        <w:numPr>
          <w:ilvl w:val="0"/>
          <w:numId w:val="2"/>
        </w:numPr>
        <w:rPr>
          <w:rFonts w:ascii="Calibri" w:eastAsia="Calibri" w:hAnsi="Calibri" w:cs="Calibri"/>
        </w:rPr>
      </w:pPr>
      <w:r>
        <w:rPr>
          <w:rFonts w:ascii="Calibri" w:eastAsia="Calibri" w:hAnsi="Calibri" w:cs="Calibri"/>
        </w:rPr>
        <w:t xml:space="preserve">súkromný nekomerčný automobil – pri využití tejto formy dopravy je klub povinný preplatiť rozhodcovi náklady na dopravu len do výšky </w:t>
      </w:r>
      <w:r w:rsidR="004E3AE0">
        <w:rPr>
          <w:rFonts w:ascii="Calibri" w:eastAsia="Calibri" w:hAnsi="Calibri" w:cs="Calibri"/>
        </w:rPr>
        <w:t xml:space="preserve">ceny </w:t>
      </w:r>
      <w:r w:rsidR="003A49AC">
        <w:rPr>
          <w:rFonts w:ascii="Calibri" w:eastAsia="Calibri" w:hAnsi="Calibri" w:cs="Calibri"/>
        </w:rPr>
        <w:t xml:space="preserve">štandardného </w:t>
      </w:r>
      <w:r w:rsidR="004E3AE0">
        <w:rPr>
          <w:rFonts w:ascii="Calibri" w:eastAsia="Calibri" w:hAnsi="Calibri" w:cs="Calibri"/>
        </w:rPr>
        <w:t>cestovného</w:t>
      </w:r>
      <w:r>
        <w:rPr>
          <w:rFonts w:ascii="Calibri" w:eastAsia="Calibri" w:hAnsi="Calibri" w:cs="Calibri"/>
        </w:rPr>
        <w:t xml:space="preserve"> vlakovej alebo autobusovej hromadnej dopravy</w:t>
      </w:r>
    </w:p>
    <w:p w:rsidR="002118EA" w:rsidRPr="002118EA" w:rsidRDefault="002118EA" w:rsidP="002118EA">
      <w:pPr>
        <w:rPr>
          <w:rFonts w:ascii="Calibri" w:eastAsia="Calibri" w:hAnsi="Calibri" w:cs="Calibri"/>
        </w:rPr>
      </w:pPr>
      <w:r>
        <w:rPr>
          <w:rFonts w:ascii="Calibri" w:eastAsia="Calibri" w:hAnsi="Calibri" w:cs="Calibri"/>
        </w:rPr>
        <w:t>Rozhodca má právo vzdať sa nároku na preplatenie cesty bez udania ďalšieho dôvodu.</w:t>
      </w:r>
    </w:p>
    <w:p w:rsidR="00D079F9" w:rsidRDefault="00D079F9" w:rsidP="00D079F9">
      <w:pPr>
        <w:keepNext/>
        <w:keepLines/>
        <w:spacing w:before="40" w:after="0"/>
        <w:rPr>
          <w:rFonts w:ascii="Calibri Light" w:eastAsia="Calibri Light" w:hAnsi="Calibri Light" w:cs="Calibri Light"/>
          <w:color w:val="2F5496"/>
          <w:sz w:val="26"/>
        </w:rPr>
      </w:pPr>
      <w:r>
        <w:rPr>
          <w:rFonts w:ascii="Calibri Light" w:eastAsia="Calibri Light" w:hAnsi="Calibri Light" w:cs="Calibri Light"/>
          <w:color w:val="2F5496"/>
          <w:sz w:val="26"/>
        </w:rPr>
        <w:t>Motivácia:</w:t>
      </w:r>
    </w:p>
    <w:p w:rsidR="00D079F9" w:rsidRDefault="002118EA" w:rsidP="00D079F9">
      <w:pPr>
        <w:rPr>
          <w:rFonts w:ascii="Calibri" w:eastAsia="Calibri" w:hAnsi="Calibri" w:cs="Calibri"/>
        </w:rPr>
      </w:pPr>
      <w:r>
        <w:rPr>
          <w:rFonts w:ascii="Calibri" w:eastAsia="Calibri" w:hAnsi="Calibri" w:cs="Calibri"/>
        </w:rPr>
        <w:t>Finančná odmena rozhodcov za turnaj často nestačí ani na pokrytie dopravy rozhodcu na miesto konania. Keďže máme na Slovensku nedostatok rozhodcov, tak musia často cestovať 10tky kilometrov aj na turnaje, ktorých sa neplánovali zúčastniť. Táto povinnosť bude zároveň motivujúca pre kluby aby sa snažili vo svojich radoch nájsť vhodného kandidáta na rozhodcu a vyhli sa tak dodatočným nákladom.</w:t>
      </w:r>
    </w:p>
    <w:p w:rsidR="00417854" w:rsidRDefault="00417854"/>
    <w:sectPr w:rsidR="00417854" w:rsidSect="00FF2C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6B16"/>
    <w:multiLevelType w:val="hybridMultilevel"/>
    <w:tmpl w:val="012658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5154E62"/>
    <w:multiLevelType w:val="hybridMultilevel"/>
    <w:tmpl w:val="BA1409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079F9"/>
    <w:rsid w:val="002118EA"/>
    <w:rsid w:val="003A49AC"/>
    <w:rsid w:val="00417854"/>
    <w:rsid w:val="00426B82"/>
    <w:rsid w:val="004E3AE0"/>
    <w:rsid w:val="005A74CF"/>
    <w:rsid w:val="005F1FD9"/>
    <w:rsid w:val="0068252D"/>
    <w:rsid w:val="008E0554"/>
    <w:rsid w:val="00B21486"/>
    <w:rsid w:val="00D079F9"/>
    <w:rsid w:val="00E119A6"/>
    <w:rsid w:val="00ED6621"/>
    <w:rsid w:val="00FC66BC"/>
    <w:rsid w:val="00FF2C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2C9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118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187</Words>
  <Characters>1068</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Vlastnik</dc:creator>
  <cp:lastModifiedBy>Vlastnik</cp:lastModifiedBy>
  <cp:revision>1</cp:revision>
  <dcterms:created xsi:type="dcterms:W3CDTF">2021-01-25T09:16:00Z</dcterms:created>
  <dcterms:modified xsi:type="dcterms:W3CDTF">2021-11-25T17:42:00Z</dcterms:modified>
</cp:coreProperties>
</file>